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F955D9" w14:textId="77777777" w:rsidR="00FF1AD7" w:rsidRDefault="00FF1AD7" w:rsidP="00FF1AD7">
      <w:pPr>
        <w:shd w:val="clear" w:color="auto" w:fill="FFFFFF"/>
        <w:spacing w:after="0" w:line="240" w:lineRule="auto"/>
        <w:rPr>
          <w:rFonts w:cs="Calibri"/>
          <w:b/>
          <w:i/>
          <w:shd w:val="clear" w:color="auto" w:fill="FFFFFF"/>
        </w:rPr>
      </w:pPr>
      <w:r>
        <w:rPr>
          <w:rFonts w:cs="Calibri"/>
          <w:b/>
          <w:i/>
          <w:shd w:val="clear" w:color="auto" w:fill="FFFFFF"/>
        </w:rPr>
        <w:t xml:space="preserve">      Course:  8</w:t>
      </w:r>
      <w:r w:rsidRPr="00556081">
        <w:rPr>
          <w:rFonts w:cs="Calibri"/>
          <w:b/>
          <w:i/>
          <w:shd w:val="clear" w:color="auto" w:fill="FFFFFF"/>
          <w:vertAlign w:val="superscript"/>
        </w:rPr>
        <w:t>th</w:t>
      </w:r>
      <w:r w:rsidRPr="00556081">
        <w:rPr>
          <w:rFonts w:cs="Calibri"/>
          <w:b/>
          <w:i/>
          <w:shd w:val="clear" w:color="auto" w:fill="FFFFFF"/>
        </w:rPr>
        <w:t xml:space="preserve"> </w:t>
      </w:r>
      <w:r>
        <w:rPr>
          <w:rFonts w:cs="Calibri"/>
          <w:b/>
          <w:i/>
          <w:shd w:val="clear" w:color="auto" w:fill="FFFFFF"/>
        </w:rPr>
        <w:t>Georgia Studies</w:t>
      </w:r>
      <w:r w:rsidRPr="00C85C7C">
        <w:rPr>
          <w:rFonts w:cs="Calibri"/>
          <w:b/>
          <w:i/>
        </w:rPr>
        <w:t xml:space="preserve">  </w:t>
      </w:r>
      <w:r w:rsidRPr="00C85C7C">
        <w:rPr>
          <w:rFonts w:cs="Calibri"/>
          <w:i/>
        </w:rPr>
        <w:t xml:space="preserve">  </w:t>
      </w:r>
      <w:r w:rsidRPr="00C85C7C">
        <w:rPr>
          <w:rFonts w:cs="Calibri"/>
          <w:i/>
        </w:rPr>
        <w:tab/>
      </w:r>
      <w:r w:rsidRPr="00C85C7C">
        <w:rPr>
          <w:rFonts w:cs="Calibri"/>
          <w:i/>
        </w:rPr>
        <w:tab/>
      </w:r>
      <w:r w:rsidRPr="00C85C7C">
        <w:rPr>
          <w:rFonts w:cs="Calibri"/>
          <w:i/>
        </w:rPr>
        <w:tab/>
      </w:r>
      <w:r w:rsidRPr="00C85C7C">
        <w:rPr>
          <w:rFonts w:cs="Calibri"/>
          <w:b/>
          <w:i/>
        </w:rPr>
        <w:t xml:space="preserve">                           </w:t>
      </w:r>
      <w:r w:rsidRPr="00C85C7C">
        <w:rPr>
          <w:rFonts w:cs="Calibri"/>
          <w:b/>
          <w:i/>
        </w:rPr>
        <w:tab/>
      </w:r>
      <w:r>
        <w:rPr>
          <w:rFonts w:cs="Calibri"/>
          <w:b/>
          <w:i/>
        </w:rPr>
        <w:t xml:space="preserve">                                                                                                        </w:t>
      </w:r>
      <w:r>
        <w:rPr>
          <w:rFonts w:cs="Calibri"/>
          <w:b/>
          <w:i/>
          <w:shd w:val="clear" w:color="auto" w:fill="FFFFFF"/>
        </w:rPr>
        <w:t>Benchmark 2- December 2015</w:t>
      </w:r>
    </w:p>
    <w:p w14:paraId="495F12A4" w14:textId="77777777" w:rsidR="00FF1AD7" w:rsidRPr="003F44DF" w:rsidRDefault="00FF1AD7" w:rsidP="00FF1AD7">
      <w:pPr>
        <w:pStyle w:val="NoSpacing"/>
        <w:rPr>
          <w:rFonts w:cs="Calibri"/>
          <w:sz w:val="16"/>
          <w:szCs w:val="16"/>
        </w:rPr>
      </w:pPr>
    </w:p>
    <w:tbl>
      <w:tblPr>
        <w:tblW w:w="14220" w:type="dxa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0"/>
      </w:tblGrid>
      <w:tr w:rsidR="00FF1AD7" w:rsidRPr="005849CB" w14:paraId="3DA4EEA2" w14:textId="77777777" w:rsidTr="00EA0B15">
        <w:tc>
          <w:tcPr>
            <w:tcW w:w="14220" w:type="dxa"/>
            <w:vAlign w:val="center"/>
          </w:tcPr>
          <w:p w14:paraId="5F5AE8E1" w14:textId="77777777" w:rsidR="00FF1AD7" w:rsidRPr="005849CB" w:rsidRDefault="00FF1AD7" w:rsidP="00FF1A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9CB">
              <w:rPr>
                <w:rFonts w:ascii="Times New Roman" w:hAnsi="Times New Roman"/>
                <w:b/>
                <w:sz w:val="20"/>
                <w:szCs w:val="20"/>
              </w:rPr>
              <w:t>Georgia Per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formance Standards and Elements</w:t>
            </w:r>
          </w:p>
        </w:tc>
      </w:tr>
      <w:tr w:rsidR="00FF1AD7" w:rsidRPr="005849CB" w14:paraId="6A86A2F4" w14:textId="77777777" w:rsidTr="00691408">
        <w:trPr>
          <w:trHeight w:val="1074"/>
        </w:trPr>
        <w:tc>
          <w:tcPr>
            <w:tcW w:w="14220" w:type="dxa"/>
          </w:tcPr>
          <w:p w14:paraId="7B639018" w14:textId="77777777" w:rsidR="00FF1AD7" w:rsidRPr="002852F9" w:rsidRDefault="00FF1AD7" w:rsidP="00691408">
            <w:pPr>
              <w:pStyle w:val="NoSpacing"/>
              <w:rPr>
                <w:b/>
              </w:rPr>
            </w:pPr>
            <w:r w:rsidRPr="002852F9">
              <w:rPr>
                <w:b/>
              </w:rPr>
              <w:t>SS8H2 The student will analyze the colonial period of Georgia’s history.</w:t>
            </w:r>
          </w:p>
          <w:p w14:paraId="359BE15B" w14:textId="77777777" w:rsidR="00FF1AD7" w:rsidRDefault="00FF1AD7" w:rsidP="00691408">
            <w:pPr>
              <w:pStyle w:val="NoSpacing"/>
            </w:pPr>
            <w:r>
              <w:t xml:space="preserve">b. Evaluate the Trustee Period of Georgia’s colonial history, emphasizing the role of the </w:t>
            </w:r>
            <w:proofErr w:type="spellStart"/>
            <w:r>
              <w:t>Salzburgers</w:t>
            </w:r>
            <w:proofErr w:type="spellEnd"/>
            <w:r>
              <w:t xml:space="preserve">, Highland Scots, malcontents, and the Spanish threat from Florida. </w:t>
            </w:r>
          </w:p>
          <w:p w14:paraId="3821249E" w14:textId="77777777" w:rsidR="00FF1AD7" w:rsidRPr="005849CB" w:rsidRDefault="00FF1AD7" w:rsidP="00691408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t xml:space="preserve">c. Explain the development of Georgia as a royal colony with regard to land ownership, slavery, government, and the impact of the royal governors. </w:t>
            </w:r>
          </w:p>
        </w:tc>
      </w:tr>
      <w:tr w:rsidR="00FF1AD7" w:rsidRPr="005849CB" w14:paraId="29853D82" w14:textId="77777777" w:rsidTr="00C37D08">
        <w:tc>
          <w:tcPr>
            <w:tcW w:w="14220" w:type="dxa"/>
          </w:tcPr>
          <w:p w14:paraId="4A265783" w14:textId="77777777" w:rsidR="00FF1AD7" w:rsidRPr="000512F2" w:rsidRDefault="00FF1AD7" w:rsidP="00691408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0512F2">
              <w:rPr>
                <w:rFonts w:ascii="Calibri" w:hAnsi="Calibri"/>
                <w:b/>
                <w:bCs/>
                <w:sz w:val="22"/>
                <w:szCs w:val="22"/>
              </w:rPr>
              <w:t xml:space="preserve">SS8H3 The student will analyze the role of Georgia in the American Revolution. </w:t>
            </w:r>
          </w:p>
          <w:p w14:paraId="3BF81382" w14:textId="77777777" w:rsidR="00FF1AD7" w:rsidRPr="000512F2" w:rsidRDefault="00FF1AD7" w:rsidP="00691408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0512F2">
              <w:rPr>
                <w:rFonts w:ascii="Calibri" w:hAnsi="Calibri"/>
                <w:sz w:val="22"/>
                <w:szCs w:val="22"/>
              </w:rPr>
              <w:t xml:space="preserve">a. Explain the immediate and long-term causes of the American Revolution and their impact on Georgia; include the French and Indian War (Seven Years War), Proclamation of 1763, Stamp Act, Intolerable Acts, and the Declaration of Independence. </w:t>
            </w:r>
          </w:p>
          <w:p w14:paraId="371130AD" w14:textId="77777777" w:rsidR="00FF1AD7" w:rsidRPr="002977CE" w:rsidRDefault="00FF1AD7" w:rsidP="00FF1AD7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0512F2">
              <w:rPr>
                <w:rFonts w:ascii="Calibri" w:hAnsi="Calibri"/>
                <w:sz w:val="22"/>
                <w:szCs w:val="22"/>
              </w:rPr>
              <w:t xml:space="preserve">b. Analyze the significance of people and events in Georgia on the Revolutionary War; include Loyalists, patriots, Elijah Clarke, Austin Dabney, Nancy Hart, Button Gwinnett, Lyman Hall, George Walton, Battle of Kettle Creek, and siege of Savannah. </w:t>
            </w:r>
          </w:p>
        </w:tc>
      </w:tr>
      <w:tr w:rsidR="00FF1AD7" w:rsidRPr="005849CB" w14:paraId="284352F7" w14:textId="77777777" w:rsidTr="00CC23A7">
        <w:tc>
          <w:tcPr>
            <w:tcW w:w="14220" w:type="dxa"/>
          </w:tcPr>
          <w:p w14:paraId="779563D6" w14:textId="77777777" w:rsidR="00FF1AD7" w:rsidRPr="000512F2" w:rsidRDefault="00FF1AD7" w:rsidP="00691408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0512F2">
              <w:rPr>
                <w:rFonts w:ascii="Calibri" w:hAnsi="Calibri"/>
                <w:b/>
                <w:bCs/>
                <w:sz w:val="22"/>
                <w:szCs w:val="22"/>
              </w:rPr>
              <w:t xml:space="preserve">SS8H4 The student will describe the impact of events that led to the ratification of the United States Constitution and the Bill of Rights. </w:t>
            </w:r>
          </w:p>
          <w:p w14:paraId="3924111D" w14:textId="77777777" w:rsidR="00FF1AD7" w:rsidRPr="000512F2" w:rsidRDefault="00FF1AD7" w:rsidP="00691408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0512F2">
              <w:rPr>
                <w:rFonts w:ascii="Calibri" w:hAnsi="Calibri"/>
                <w:sz w:val="22"/>
                <w:szCs w:val="22"/>
              </w:rPr>
              <w:t xml:space="preserve">a. Analyze the strengths and weaknesses of both the Georgia Constitution of 1777 and the Articles of Confederation and explain how weaknesses in the Articles of Confederation led to a need to revise the Articles. </w:t>
            </w:r>
          </w:p>
          <w:p w14:paraId="37B14F7D" w14:textId="77777777" w:rsidR="00FF1AD7" w:rsidRPr="004659CE" w:rsidRDefault="00FF1AD7" w:rsidP="00FF1AD7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0512F2">
              <w:rPr>
                <w:rFonts w:ascii="Calibri" w:hAnsi="Calibri"/>
                <w:sz w:val="22"/>
                <w:szCs w:val="22"/>
              </w:rPr>
              <w:t xml:space="preserve">b. Describe the role of Georgia at the Constitutional Convention of 1787; include the role of Abraham Baldwin and William Few, and reasons why Georgia ratified the new constitution. </w:t>
            </w:r>
          </w:p>
        </w:tc>
      </w:tr>
      <w:tr w:rsidR="00FF1AD7" w:rsidRPr="005849CB" w14:paraId="145071D9" w14:textId="77777777" w:rsidTr="00FF1AD7">
        <w:trPr>
          <w:trHeight w:val="575"/>
        </w:trPr>
        <w:tc>
          <w:tcPr>
            <w:tcW w:w="14220" w:type="dxa"/>
          </w:tcPr>
          <w:p w14:paraId="39D29E6E" w14:textId="77777777" w:rsidR="00FF1AD7" w:rsidRPr="00EE6721" w:rsidRDefault="00FF1AD7" w:rsidP="00691408">
            <w:pPr>
              <w:pStyle w:val="Defaul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EE6721"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  <w:t xml:space="preserve">SS8CG1 The student will describe the role of citizens under Georgia’s constitution. </w:t>
            </w:r>
          </w:p>
          <w:p w14:paraId="6014AD7D" w14:textId="26BA349E" w:rsidR="00FF1AD7" w:rsidRPr="00EE6721" w:rsidRDefault="00FF1AD7" w:rsidP="00691408">
            <w:pPr>
              <w:pStyle w:val="Defaul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EE6721">
              <w:rPr>
                <w:rFonts w:ascii="Calibri" w:hAnsi="Calibri"/>
                <w:sz w:val="22"/>
                <w:szCs w:val="22"/>
                <w:highlight w:val="yellow"/>
              </w:rPr>
              <w:t xml:space="preserve">c. Describe the rights and responsibilities of citizens. </w:t>
            </w:r>
            <w:r w:rsidR="00EE6721" w:rsidRPr="00FF3B27">
              <w:rPr>
                <w:rFonts w:ascii="Calibri" w:hAnsi="Calibri"/>
                <w:b/>
                <w:sz w:val="22"/>
                <w:szCs w:val="22"/>
                <w:highlight w:val="yellow"/>
              </w:rPr>
              <w:t>11/16/2015</w:t>
            </w:r>
          </w:p>
        </w:tc>
      </w:tr>
      <w:tr w:rsidR="00FF1AD7" w:rsidRPr="005849CB" w14:paraId="0EF06CA9" w14:textId="77777777" w:rsidTr="00691408">
        <w:tc>
          <w:tcPr>
            <w:tcW w:w="14220" w:type="dxa"/>
          </w:tcPr>
          <w:p w14:paraId="6D2C58B6" w14:textId="77777777" w:rsidR="00FF1AD7" w:rsidRPr="00EE6721" w:rsidRDefault="00FF1AD7" w:rsidP="00691408">
            <w:pPr>
              <w:pStyle w:val="Defaul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EE6721">
              <w:rPr>
                <w:rFonts w:ascii="Calibri" w:hAnsi="Calibri"/>
                <w:b/>
                <w:bCs/>
                <w:sz w:val="22"/>
                <w:szCs w:val="22"/>
                <w:highlight w:val="yellow"/>
              </w:rPr>
              <w:t xml:space="preserve">S8CG2 The student will analyze the role of the legislative branch in Georgia state government. </w:t>
            </w:r>
          </w:p>
          <w:p w14:paraId="595437E0" w14:textId="77777777" w:rsidR="00FF1AD7" w:rsidRPr="00EE6721" w:rsidRDefault="00FF1AD7" w:rsidP="00691408">
            <w:pPr>
              <w:pStyle w:val="Default"/>
              <w:rPr>
                <w:color w:val="1F497D"/>
                <w:highlight w:val="yellow"/>
              </w:rPr>
            </w:pPr>
            <w:r w:rsidRPr="00EE6721">
              <w:rPr>
                <w:rFonts w:ascii="Calibri" w:hAnsi="Calibri"/>
                <w:sz w:val="22"/>
                <w:szCs w:val="22"/>
                <w:highlight w:val="yellow"/>
              </w:rPr>
              <w:t xml:space="preserve">a. Explain the qualifications, term, election, and duties of members of the General Assembly. </w:t>
            </w:r>
          </w:p>
        </w:tc>
      </w:tr>
      <w:tr w:rsidR="00FF1AD7" w:rsidRPr="005849CB" w14:paraId="50203C7C" w14:textId="77777777" w:rsidTr="00691408">
        <w:tc>
          <w:tcPr>
            <w:tcW w:w="14220" w:type="dxa"/>
          </w:tcPr>
          <w:p w14:paraId="38855288" w14:textId="77777777" w:rsidR="00FF1AD7" w:rsidRPr="00EE6721" w:rsidRDefault="00FF1AD7" w:rsidP="00691408">
            <w:pPr>
              <w:pStyle w:val="Default"/>
              <w:rPr>
                <w:rFonts w:ascii="Calibri" w:hAnsi="Calibri"/>
                <w:sz w:val="22"/>
                <w:szCs w:val="22"/>
                <w:highlight w:val="green"/>
              </w:rPr>
            </w:pPr>
            <w:r w:rsidRPr="00EE6721">
              <w:rPr>
                <w:rFonts w:ascii="Calibri" w:hAnsi="Calibri"/>
                <w:b/>
                <w:bCs/>
                <w:sz w:val="22"/>
                <w:szCs w:val="22"/>
                <w:highlight w:val="green"/>
              </w:rPr>
              <w:t xml:space="preserve">SS8CG3 The student will analyze the role of the executive branch in Georgia state government. </w:t>
            </w:r>
          </w:p>
          <w:p w14:paraId="6DBBFBA7" w14:textId="77777777" w:rsidR="00FF1AD7" w:rsidRPr="00EE6721" w:rsidRDefault="00FF1AD7" w:rsidP="00691408">
            <w:pPr>
              <w:pStyle w:val="Default"/>
              <w:rPr>
                <w:rFonts w:ascii="Calibri" w:hAnsi="Calibri"/>
                <w:sz w:val="22"/>
                <w:szCs w:val="22"/>
                <w:highlight w:val="green"/>
              </w:rPr>
            </w:pPr>
            <w:r w:rsidRPr="00EE6721">
              <w:rPr>
                <w:rFonts w:ascii="Calibri" w:hAnsi="Calibri"/>
                <w:sz w:val="22"/>
                <w:szCs w:val="22"/>
                <w:highlight w:val="green"/>
              </w:rPr>
              <w:t>a. Explain the qualifications, term, election, and duties o</w:t>
            </w:r>
            <w:bookmarkStart w:id="0" w:name="_GoBack"/>
            <w:bookmarkEnd w:id="0"/>
            <w:r w:rsidRPr="00EE6721">
              <w:rPr>
                <w:rFonts w:ascii="Calibri" w:hAnsi="Calibri"/>
                <w:sz w:val="22"/>
                <w:szCs w:val="22"/>
                <w:highlight w:val="green"/>
              </w:rPr>
              <w:t xml:space="preserve">f the governor and lieutenant governor. </w:t>
            </w:r>
          </w:p>
          <w:p w14:paraId="5FB2241C" w14:textId="0B950788" w:rsidR="00FF1AD7" w:rsidRPr="00FF1AD7" w:rsidRDefault="00FF1AD7" w:rsidP="00FF1AD7">
            <w:pPr>
              <w:pStyle w:val="Default"/>
              <w:rPr>
                <w:sz w:val="23"/>
                <w:szCs w:val="23"/>
              </w:rPr>
            </w:pPr>
            <w:r w:rsidRPr="00EE6721">
              <w:rPr>
                <w:rFonts w:ascii="Calibri" w:hAnsi="Calibri"/>
                <w:sz w:val="22"/>
                <w:szCs w:val="22"/>
                <w:highlight w:val="green"/>
              </w:rPr>
              <w:t xml:space="preserve">b. Describe the organization of the executive branch, with emphasis on major policy areas of state programs; include education, human resources, public safety, transportation, economic development, and natural resources. </w:t>
            </w:r>
            <w:r w:rsidR="00EE6721" w:rsidRPr="00EE6721">
              <w:rPr>
                <w:rFonts w:ascii="Calibri" w:hAnsi="Calibri"/>
                <w:sz w:val="22"/>
                <w:szCs w:val="22"/>
                <w:highlight w:val="green"/>
              </w:rPr>
              <w:t xml:space="preserve"> </w:t>
            </w:r>
            <w:r w:rsidR="00EE6721" w:rsidRPr="00FF3B27">
              <w:rPr>
                <w:rFonts w:ascii="Calibri" w:hAnsi="Calibri"/>
                <w:b/>
                <w:sz w:val="22"/>
                <w:szCs w:val="22"/>
                <w:highlight w:val="green"/>
              </w:rPr>
              <w:t>11/30/15</w:t>
            </w:r>
          </w:p>
        </w:tc>
      </w:tr>
      <w:tr w:rsidR="00FF1AD7" w:rsidRPr="005849CB" w14:paraId="6B9040C8" w14:textId="77777777" w:rsidTr="00691408">
        <w:tc>
          <w:tcPr>
            <w:tcW w:w="14220" w:type="dxa"/>
          </w:tcPr>
          <w:p w14:paraId="7FBD339D" w14:textId="77777777" w:rsidR="00FF1AD7" w:rsidRPr="00EE6721" w:rsidRDefault="00FF1AD7" w:rsidP="00691408">
            <w:pPr>
              <w:pStyle w:val="NoSpacing"/>
              <w:rPr>
                <w:b/>
                <w:highlight w:val="cyan"/>
              </w:rPr>
            </w:pPr>
            <w:r w:rsidRPr="00EE6721">
              <w:rPr>
                <w:b/>
                <w:highlight w:val="cyan"/>
              </w:rPr>
              <w:t>SS8CG4 The student will analyze the role of the judicial branch in Georgia state government.</w:t>
            </w:r>
          </w:p>
          <w:p w14:paraId="187214AF" w14:textId="5DF79F74" w:rsidR="00FF1AD7" w:rsidRPr="00FF1AD7" w:rsidRDefault="00FF1AD7" w:rsidP="00FF1AD7">
            <w:pPr>
              <w:pStyle w:val="NoSpacing"/>
              <w:tabs>
                <w:tab w:val="left" w:pos="5904"/>
              </w:tabs>
              <w:rPr>
                <w:color w:val="1F497D"/>
              </w:rPr>
            </w:pPr>
            <w:r w:rsidRPr="00EE6721">
              <w:rPr>
                <w:highlight w:val="cyan"/>
              </w:rPr>
              <w:t>b. Explain the difference between criminal law and civil law.</w:t>
            </w:r>
            <w:r w:rsidRPr="001B6A77">
              <w:t xml:space="preserve"> </w:t>
            </w:r>
            <w:r>
              <w:tab/>
            </w:r>
            <w:r w:rsidR="00EE6721" w:rsidRPr="00FF3B27">
              <w:rPr>
                <w:b/>
              </w:rPr>
              <w:t>12/7/15</w:t>
            </w:r>
          </w:p>
        </w:tc>
      </w:tr>
      <w:tr w:rsidR="00FF1AD7" w:rsidRPr="005849CB" w14:paraId="0DB78620" w14:textId="77777777" w:rsidTr="00691408">
        <w:trPr>
          <w:trHeight w:val="242"/>
        </w:trPr>
        <w:tc>
          <w:tcPr>
            <w:tcW w:w="14220" w:type="dxa"/>
          </w:tcPr>
          <w:p w14:paraId="1812363D" w14:textId="77777777" w:rsidR="00FF1AD7" w:rsidRPr="004B1AD3" w:rsidRDefault="00FF1AD7" w:rsidP="00691408">
            <w:pPr>
              <w:pStyle w:val="Default"/>
              <w:ind w:left="144"/>
              <w:jc w:val="center"/>
              <w:rPr>
                <w:b/>
                <w:sz w:val="20"/>
                <w:szCs w:val="20"/>
              </w:rPr>
            </w:pPr>
            <w:r w:rsidRPr="004B1AD3">
              <w:rPr>
                <w:b/>
                <w:sz w:val="20"/>
                <w:szCs w:val="20"/>
              </w:rPr>
              <w:t>Standards to be Re-Assessed</w:t>
            </w:r>
          </w:p>
        </w:tc>
      </w:tr>
      <w:tr w:rsidR="00FF1AD7" w:rsidRPr="005849CB" w14:paraId="5D97CC64" w14:textId="77777777" w:rsidTr="00FF1AD7">
        <w:trPr>
          <w:trHeight w:val="458"/>
        </w:trPr>
        <w:tc>
          <w:tcPr>
            <w:tcW w:w="14220" w:type="dxa"/>
            <w:shd w:val="clear" w:color="auto" w:fill="BFBFBF"/>
          </w:tcPr>
          <w:p w14:paraId="54A1236F" w14:textId="77777777" w:rsidR="00FF1AD7" w:rsidRPr="003440FA" w:rsidRDefault="00FF1AD7" w:rsidP="00691408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3440FA">
              <w:rPr>
                <w:b/>
                <w:bCs/>
                <w:sz w:val="20"/>
                <w:szCs w:val="20"/>
              </w:rPr>
              <w:t>SS8E2-The student will explain the benefits of free trade.</w:t>
            </w:r>
          </w:p>
          <w:p w14:paraId="44D940CD" w14:textId="77777777" w:rsidR="00FF1AD7" w:rsidRPr="0088155A" w:rsidRDefault="00FF1AD7" w:rsidP="00691408">
            <w:proofErr w:type="gramStart"/>
            <w:r w:rsidRPr="002977CE">
              <w:rPr>
                <w:bCs/>
                <w:sz w:val="20"/>
                <w:szCs w:val="20"/>
              </w:rPr>
              <w:t>a.</w:t>
            </w:r>
            <w:r>
              <w:rPr>
                <w:bCs/>
                <w:sz w:val="20"/>
                <w:szCs w:val="20"/>
              </w:rPr>
              <w:t xml:space="preserve">  Describe</w:t>
            </w:r>
            <w:proofErr w:type="gramEnd"/>
            <w:r>
              <w:rPr>
                <w:bCs/>
                <w:sz w:val="20"/>
                <w:szCs w:val="20"/>
              </w:rPr>
              <w:t xml:space="preserve"> how Georgians have engaged in trade in different historical time periods.</w:t>
            </w:r>
          </w:p>
        </w:tc>
      </w:tr>
    </w:tbl>
    <w:p w14:paraId="238902F4" w14:textId="77777777" w:rsidR="00FF1AD7" w:rsidRDefault="00FF1AD7" w:rsidP="00FF1AD7">
      <w:pPr>
        <w:pStyle w:val="NoSpacing"/>
      </w:pPr>
    </w:p>
    <w:p w14:paraId="5A431053" w14:textId="77777777" w:rsidR="00923BB0" w:rsidRDefault="002A4C8D"/>
    <w:sectPr w:rsidR="00923BB0" w:rsidSect="00B15969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11B57F" w14:textId="77777777" w:rsidR="002A4C8D" w:rsidRDefault="002A4C8D" w:rsidP="00FF1AD7">
      <w:pPr>
        <w:spacing w:after="0" w:line="240" w:lineRule="auto"/>
      </w:pPr>
      <w:r>
        <w:separator/>
      </w:r>
    </w:p>
  </w:endnote>
  <w:endnote w:type="continuationSeparator" w:id="0">
    <w:p w14:paraId="7951B796" w14:textId="77777777" w:rsidR="002A4C8D" w:rsidRDefault="002A4C8D" w:rsidP="00FF1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BBA88B" w14:textId="77777777" w:rsidR="002A4C8D" w:rsidRDefault="002A4C8D" w:rsidP="00FF1AD7">
      <w:pPr>
        <w:spacing w:after="0" w:line="240" w:lineRule="auto"/>
      </w:pPr>
      <w:r>
        <w:separator/>
      </w:r>
    </w:p>
  </w:footnote>
  <w:footnote w:type="continuationSeparator" w:id="0">
    <w:p w14:paraId="09E5D3D7" w14:textId="77777777" w:rsidR="002A4C8D" w:rsidRDefault="002A4C8D" w:rsidP="00FF1A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321E6" w14:textId="77777777" w:rsidR="003725E9" w:rsidRPr="00C85C7C" w:rsidRDefault="00FF1AD7" w:rsidP="003725E9">
    <w:pPr>
      <w:pStyle w:val="Header"/>
      <w:jc w:val="center"/>
      <w:rPr>
        <w:rFonts w:eastAsia="Calibri"/>
        <w:b/>
        <w:sz w:val="24"/>
        <w:szCs w:val="24"/>
      </w:rPr>
    </w:pPr>
    <w:r w:rsidRPr="00C85C7C">
      <w:rPr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1693F55E" wp14:editId="4538C4DB">
          <wp:simplePos x="0" y="0"/>
          <wp:positionH relativeFrom="column">
            <wp:posOffset>-73660</wp:posOffset>
          </wp:positionH>
          <wp:positionV relativeFrom="paragraph">
            <wp:posOffset>-107315</wp:posOffset>
          </wp:positionV>
          <wp:extent cx="1371600" cy="495300"/>
          <wp:effectExtent l="0" t="0" r="0" b="0"/>
          <wp:wrapTight wrapText="bothSides">
            <wp:wrapPolygon edited="0">
              <wp:start x="0" y="0"/>
              <wp:lineTo x="0" y="20769"/>
              <wp:lineTo x="21300" y="20769"/>
              <wp:lineTo x="21300" y="0"/>
              <wp:lineTo x="0" y="0"/>
            </wp:wrapPolygon>
          </wp:wrapTight>
          <wp:docPr id="1" name="Picture 1" descr="RCP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RCPS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85C7C">
      <w:rPr>
        <w:rFonts w:eastAsia="Calibri"/>
        <w:b/>
        <w:sz w:val="24"/>
        <w:szCs w:val="24"/>
      </w:rPr>
      <w:t>CURRICULUM &amp; INSTRUCTION</w:t>
    </w:r>
  </w:p>
  <w:p w14:paraId="60783464" w14:textId="77777777" w:rsidR="00030FFA" w:rsidRPr="00C85C7C" w:rsidRDefault="00FF1AD7" w:rsidP="003725E9">
    <w:pPr>
      <w:tabs>
        <w:tab w:val="left" w:pos="180"/>
        <w:tab w:val="left" w:pos="705"/>
        <w:tab w:val="center" w:pos="4680"/>
        <w:tab w:val="center" w:pos="5400"/>
        <w:tab w:val="right" w:pos="9360"/>
      </w:tabs>
      <w:jc w:val="center"/>
      <w:rPr>
        <w:rFonts w:eastAsia="Calibri"/>
        <w:b/>
        <w:sz w:val="24"/>
        <w:szCs w:val="24"/>
      </w:rPr>
    </w:pPr>
    <w:r w:rsidRPr="00C85C7C">
      <w:rPr>
        <w:rFonts w:eastAsia="Calibri"/>
        <w:b/>
        <w:sz w:val="24"/>
        <w:szCs w:val="24"/>
      </w:rPr>
      <w:t>201</w:t>
    </w:r>
    <w:r>
      <w:rPr>
        <w:rFonts w:eastAsia="Calibri"/>
        <w:b/>
        <w:sz w:val="24"/>
        <w:szCs w:val="24"/>
      </w:rPr>
      <w:t>5</w:t>
    </w:r>
    <w:r w:rsidRPr="00C85C7C">
      <w:rPr>
        <w:rFonts w:eastAsia="Calibri"/>
        <w:b/>
        <w:sz w:val="24"/>
        <w:szCs w:val="24"/>
      </w:rPr>
      <w:t>-201</w:t>
    </w:r>
    <w:r>
      <w:rPr>
        <w:rFonts w:eastAsia="Calibri"/>
        <w:b/>
        <w:sz w:val="24"/>
        <w:szCs w:val="24"/>
      </w:rPr>
      <w:t>6</w:t>
    </w:r>
    <w:r w:rsidRPr="00C85C7C">
      <w:rPr>
        <w:rFonts w:eastAsia="Calibri"/>
        <w:b/>
        <w:sz w:val="24"/>
        <w:szCs w:val="24"/>
      </w:rPr>
      <w:t xml:space="preserve"> Benchmark Final Exam Standards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11156"/>
    <w:multiLevelType w:val="hybridMultilevel"/>
    <w:tmpl w:val="98F8C61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950C72"/>
    <w:multiLevelType w:val="hybridMultilevel"/>
    <w:tmpl w:val="29DE7934"/>
    <w:lvl w:ilvl="0" w:tplc="D924F0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F94012"/>
    <w:multiLevelType w:val="hybridMultilevel"/>
    <w:tmpl w:val="2E06E90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AD7"/>
    <w:rsid w:val="00204738"/>
    <w:rsid w:val="002A4C8D"/>
    <w:rsid w:val="00DE5939"/>
    <w:rsid w:val="00EE6721"/>
    <w:rsid w:val="00F95106"/>
    <w:rsid w:val="00FF1AD7"/>
    <w:rsid w:val="00FF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35EAEB"/>
  <w15:chartTrackingRefBased/>
  <w15:docId w15:val="{3288005B-CE11-4FE1-96B2-35B18F5EB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1AD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FF1A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F1AD7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FF1A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F1A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Virnilisa Printup</dc:creator>
  <cp:keywords/>
  <dc:description/>
  <cp:lastModifiedBy>Nicka Grimes</cp:lastModifiedBy>
  <cp:revision>3</cp:revision>
  <dcterms:created xsi:type="dcterms:W3CDTF">2015-11-10T02:21:00Z</dcterms:created>
  <dcterms:modified xsi:type="dcterms:W3CDTF">2015-11-10T02:29:00Z</dcterms:modified>
</cp:coreProperties>
</file>